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E60" w:rsidRDefault="00015E60" w:rsidP="00015E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417F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แบบประเมินโรงพยาบาลที่เข้าร่วมโครงการเพิ่มประสิทธิภาพหน่วยบริการที่มีปัญหาวิกฤติด้านการเงิน (พปง.)</w:t>
      </w:r>
    </w:p>
    <w:p w:rsidR="00015E60" w:rsidRDefault="00015E60" w:rsidP="00015E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ระยะที่ 1 ไตรมาสที่ 2/2561 </w:t>
      </w:r>
    </w:p>
    <w:p w:rsidR="00015E60" w:rsidRDefault="00015E60" w:rsidP="00015E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โรงพยาบาล ................................................................................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7"/>
        <w:gridCol w:w="2808"/>
        <w:gridCol w:w="3034"/>
        <w:gridCol w:w="1261"/>
        <w:gridCol w:w="1160"/>
      </w:tblGrid>
      <w:tr w:rsidR="00015E60" w:rsidRPr="00015E60" w:rsidTr="00015E60">
        <w:trPr>
          <w:tblHeader/>
        </w:trPr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ได้คะแนน</w:t>
            </w: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คุณภาพบัญชี ตรวจโดย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>Auditor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ผ่านเกณฑ์ ระดับ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B (80%)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ขึ้นไป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ประเมินโดย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Auditor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 1 ครั้ง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รายได้ ค่าใช้จ่าย เป็นไปตามแผน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>(Planfin)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ความต่างไม่เกินร้อยละ 5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ควบคุมค่าใช้จ่ายไม่ให้เกินค่าเฉลี่ยกลุ่ม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ค่าใช้จ่าย 10 รายการ ใน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Benchmarking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ไม่เกินค่าเฉลี่ยกลุ่ม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ได้แก่ ค่าบุคลากรรวม ค่าฝึกอบรม  ยาใช้ไป วัสดุการแพทย์ วัสดุวิทยาศาสตร์การแพทย์ วัสดุอื่น ค่าซ่อมแซม/จ้างเหมา ค่าจ้างตรวจ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Lab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ค่าสาธารณูปโภค  และ ค่าใช้สอยอื่นๆ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เพิ่มรายรับทุกหมวด  ให้รายรับรวมไม่น้อยกว่าค่าเฉลี่ยของกลุ่ม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Benchmarking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รายได้ 5 รายการ ใน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Benchmarking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ไม่ต่ำกว่าค่าเฉลี่ยกลุ่ม ได้แก่ รายได้เหมาจ่ายรายหัว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UC ,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เรียกเก็บ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>UC/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กองทุน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UC/EMS ,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ประกันสังคม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, ข้าราชการ  และ  พรบ. 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แนวโน้ม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EBITDA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เดือน ต.ค.60-มี.ค.61 ดีขึ้น 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อัตราเพิ่มขึ้นของ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EBITDA 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เดือน ต.ค.60-มี.ค.61 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การลงทุนด้วยเงินบำรุง ไม่เกิน ร้อยละ 20 ของ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EBITDA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และดำเนินงาน เป็นไปตามแผน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การลงทุนด้วยเงินบำรุง ไม่เกิน 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 20 ของ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>EBITDA (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ค่า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EBITDA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ณ 30 กันยายน 2560) 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ความต่างของผลการดำเนินงานและแผนการลงทุนด้วยเงินบำรุง (มากกว่าแผนไม่เกินร้อยละ 5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) 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ประเมินทุกไตรมาส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ข้อมูลลูกหนี้ ในรายงานบัญชี  ตรงกันกับแผนกเรียกเก็บ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ข้อมูลลูกหนี้ ระหว่างแผนกเรียกเก็บ และ รายงานบัญชี  ตรงกัน (มีความต่างไม่เกินร้อยละ 5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ประเมิน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ทุกไตรมาส) 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ข้อมูลมูลค่าคงคลัง ในรายงานบัญชี ตรงกับ มูลค่าคงคลังรวมทุกคลังของ รพ. 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ข้อมูลมูลค่าคงคลัง ในรายงานบัญชี ตรงกับ มูลค่าคงคลังรวมทุกคลังของ รพ. (มีความต่างไม่เกินร้อยละ 5 ประเมิน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ทุกไตรมาส)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การประเมินตามดัชนี 7 ประสิทธิภาพ ผ่านเกณฑ์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การประเมินตามดัชนี 7 ประสิทธิภาพ ผ่านเกณฑ์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&gt; 4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ตัว 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ประเมินทุกไตรมาส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คะแนนประเมินควบคุมภายใน 5 มิติ ผ่านเกณฑ์ 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ผ่านเกณฑ์ประเมินควบคุมภายใน </w:t>
            </w:r>
          </w:p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 มิติ  โดยทีมตรวจระดับจังหวัด มากกว่าร้อยละ 80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ประเมิน 1 ครั้ง)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797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808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คะแนนประเมิน 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FAI </w:t>
            </w:r>
          </w:p>
        </w:tc>
        <w:tc>
          <w:tcPr>
            <w:tcW w:w="3034" w:type="dxa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ผ่านเกณฑ์ประเมิน</w:t>
            </w:r>
            <w:r w:rsidRPr="00015E6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FAI </w:t>
            </w: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ไม่น้อยกว่าร้อยละ 90 ประเมินทุกไตรมาส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6639" w:type="dxa"/>
            <w:gridSpan w:val="3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1,100</w:t>
            </w: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015E60" w:rsidRPr="00015E60" w:rsidTr="00015E60">
        <w:tc>
          <w:tcPr>
            <w:tcW w:w="6639" w:type="dxa"/>
            <w:gridSpan w:val="3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015E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คิดเป็นร้อยละ </w:t>
            </w:r>
          </w:p>
        </w:tc>
        <w:tc>
          <w:tcPr>
            <w:tcW w:w="1261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015E60" w:rsidRPr="00015E60" w:rsidRDefault="00015E60" w:rsidP="00015E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15E60" w:rsidRPr="00015E60" w:rsidTr="00E51A94">
        <w:tc>
          <w:tcPr>
            <w:tcW w:w="9060" w:type="dxa"/>
            <w:gridSpan w:val="5"/>
          </w:tcPr>
          <w:p w:rsidR="00015E60" w:rsidRPr="00015E60" w:rsidRDefault="00015E60" w:rsidP="00015E60">
            <w:pP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424B46" wp14:editId="7A4E89AD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45720</wp:posOffset>
                      </wp:positionV>
                      <wp:extent cx="393700" cy="146050"/>
                      <wp:effectExtent l="0" t="0" r="25400" b="254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700" cy="146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A8F20" id="Rectangle 1" o:spid="_x0000_s1026" style="position:absolute;margin-left:136.45pt;margin-top:3.6pt;width:31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FF761A" wp14:editId="7062BB54">
                      <wp:simplePos x="0" y="0"/>
                      <wp:positionH relativeFrom="column">
                        <wp:posOffset>3479800</wp:posOffset>
                      </wp:positionH>
                      <wp:positionV relativeFrom="paragraph">
                        <wp:posOffset>43815</wp:posOffset>
                      </wp:positionV>
                      <wp:extent cx="393700" cy="14605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7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E29AF" id="Rectangle 2" o:spid="_x0000_s1026" style="position:absolute;margin-left:274pt;margin-top:3.45pt;width:31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" fillcolor="#5b9bd5" strokecolor="#41719c" strokeweight="1pt"/>
                  </w:pict>
                </mc:Fallback>
              </mc:AlternateConten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สรุปผลการประเมิน      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ผ่านเกณฑ์                           ไม่ผ่านเกณฑ์</w:t>
            </w:r>
          </w:p>
        </w:tc>
      </w:tr>
    </w:tbl>
    <w:p w:rsidR="00015E60" w:rsidRPr="00015E60" w:rsidRDefault="00015E60">
      <w:pPr>
        <w:rPr>
          <w:rFonts w:hint="cs"/>
          <w:cs/>
        </w:rPr>
      </w:pPr>
      <w:bookmarkStart w:id="0" w:name="_GoBack"/>
      <w:bookmarkEnd w:id="0"/>
    </w:p>
    <w:sectPr w:rsidR="00015E60" w:rsidRPr="00015E60" w:rsidSect="00015E6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E7DCD"/>
    <w:multiLevelType w:val="hybridMultilevel"/>
    <w:tmpl w:val="DD0E25B0"/>
    <w:lvl w:ilvl="0" w:tplc="BC4E856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E60"/>
    <w:rsid w:val="00015E60"/>
    <w:rsid w:val="00DD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5363AE-E133-4F84-93BC-4660A884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5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 Windows</dc:creator>
  <cp:keywords/>
  <dc:description/>
  <cp:lastModifiedBy>ผู้ใช้ Windows</cp:lastModifiedBy>
  <cp:revision>1</cp:revision>
  <dcterms:created xsi:type="dcterms:W3CDTF">2018-03-15T08:55:00Z</dcterms:created>
  <dcterms:modified xsi:type="dcterms:W3CDTF">2018-03-15T09:02:00Z</dcterms:modified>
</cp:coreProperties>
</file>